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042E" w:rsidRPr="00011EBF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lang w:val="sr-Cyrl-R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lang w:val="sr-Cyrl-CS"/>
        </w:rPr>
        <w:t>Стандард 11: Квалитет простора и опреме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lang w:val="sr-Cyrl-CS"/>
        </w:rPr>
      </w:pPr>
    </w:p>
    <w:p w:rsidR="008F042E" w:rsidRDefault="00DD359E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 w:rsidRPr="00DD359E">
        <w:rPr>
          <w:rFonts w:asciiTheme="majorBidi" w:hAnsiTheme="majorBidi" w:cstheme="majorBidi"/>
          <w:lang w:val="sr-Cyrl-CS"/>
        </w:rPr>
        <w:t>Школа обезбеђује примерене просторне капацитете за квалитетно обављање своје делатности</w:t>
      </w:r>
      <w:r>
        <w:rPr>
          <w:rFonts w:asciiTheme="majorBidi" w:hAnsiTheme="majorBidi" w:cstheme="majorBidi"/>
          <w:lang w:val="sr-Cyrl-CS"/>
        </w:rPr>
        <w:t xml:space="preserve"> како по</w:t>
      </w:r>
      <w:r w:rsidRPr="00DD359E">
        <w:rPr>
          <w:rFonts w:asciiTheme="majorBidi" w:hAnsiTheme="majorBidi" w:cstheme="majorBidi"/>
          <w:lang w:val="sr-Cyrl-CS"/>
        </w:rPr>
        <w:t xml:space="preserve"> обим</w:t>
      </w:r>
      <w:r>
        <w:rPr>
          <w:rFonts w:asciiTheme="majorBidi" w:hAnsiTheme="majorBidi" w:cstheme="majorBidi"/>
          <w:lang w:val="sr-Cyrl-CS"/>
        </w:rPr>
        <w:t xml:space="preserve">у тако и по </w:t>
      </w:r>
      <w:r w:rsidRPr="00DD359E">
        <w:rPr>
          <w:rFonts w:asciiTheme="majorBidi" w:hAnsiTheme="majorBidi" w:cstheme="majorBidi"/>
          <w:lang w:val="sr-Cyrl-CS"/>
        </w:rPr>
        <w:t>структур</w:t>
      </w:r>
      <w:r w:rsidR="00E517DA">
        <w:rPr>
          <w:rFonts w:asciiTheme="majorBidi" w:hAnsiTheme="majorBidi" w:cstheme="majorBidi"/>
          <w:lang w:val="sr-Cyrl-CS"/>
        </w:rPr>
        <w:t>и</w:t>
      </w:r>
      <w:r w:rsidRPr="00DD359E">
        <w:rPr>
          <w:rFonts w:asciiTheme="majorBidi" w:hAnsiTheme="majorBidi" w:cstheme="majorBidi"/>
          <w:lang w:val="sr-Cyrl-CS"/>
        </w:rPr>
        <w:t xml:space="preserve">. </w:t>
      </w:r>
      <w:r w:rsidR="00E517DA">
        <w:rPr>
          <w:rFonts w:asciiTheme="majorBidi" w:hAnsiTheme="majorBidi" w:cstheme="majorBidi"/>
          <w:lang w:val="sr-Cyrl-CS"/>
        </w:rPr>
        <w:t xml:space="preserve"> </w:t>
      </w:r>
    </w:p>
    <w:p w:rsidR="00E517DA" w:rsidRDefault="00E517DA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E517DA" w:rsidRDefault="00AA640A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поседује просторне капацитете: сале у облику амфитеатра, учионице, компјутерске сале, кабинете, библиотеку, просторије за ненаставно особље и студенте, и</w:t>
      </w:r>
      <w:r w:rsidR="00011EBF">
        <w:rPr>
          <w:rFonts w:asciiTheme="majorBidi" w:hAnsiTheme="majorBidi" w:cstheme="majorBidi"/>
          <w:lang w:val="sr-Cyrl-CS"/>
        </w:rPr>
        <w:t xml:space="preserve"> све</w:t>
      </w:r>
      <w:r>
        <w:rPr>
          <w:rFonts w:asciiTheme="majorBidi" w:hAnsiTheme="majorBidi" w:cstheme="majorBidi"/>
          <w:lang w:val="sr-Cyrl-CS"/>
        </w:rPr>
        <w:t xml:space="preserve"> друге неопходне </w:t>
      </w:r>
      <w:r w:rsidR="00011EBF">
        <w:rPr>
          <w:rFonts w:asciiTheme="majorBidi" w:hAnsiTheme="majorBidi" w:cstheme="majorBidi"/>
          <w:lang w:val="sr-Cyrl-CS"/>
        </w:rPr>
        <w:t xml:space="preserve">просторије </w:t>
      </w:r>
      <w:r>
        <w:rPr>
          <w:rFonts w:asciiTheme="majorBidi" w:hAnsiTheme="majorBidi" w:cstheme="majorBidi"/>
          <w:lang w:val="sr-Cyrl-CS"/>
        </w:rPr>
        <w:t xml:space="preserve">за квалитетно обављање образовног процеса. </w:t>
      </w:r>
    </w:p>
    <w:p w:rsidR="00E517DA" w:rsidRDefault="00E517DA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8F042E" w:rsidRDefault="00AA640A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Школа поседује одговарајућу и савремену техничку и другу опрему која обезбеђује квалитетно извођење наставе на студијским програмима. </w:t>
      </w:r>
    </w:p>
    <w:p w:rsidR="008F042E" w:rsidRDefault="008F042E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Простор и опрему за извођење образовног процеса на Школи на задовољавајући начин је обезбеђена</w:t>
      </w:r>
      <w:r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  <w:lang w:val="sr-Cyrl-CS"/>
        </w:rPr>
        <w:t xml:space="preserve"> Простор и опрема одговарају карактеру студијских програма за који су ангажовани. 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val="sr-Cyrl-CS"/>
        </w:rPr>
        <w:t xml:space="preserve">Школа континуирано прати и усклађује своје просторне капацитете и опрему </w:t>
      </w:r>
      <w:r w:rsidR="00E517DA">
        <w:rPr>
          <w:rFonts w:asciiTheme="majorBidi" w:hAnsiTheme="majorBidi" w:cstheme="majorBidi"/>
          <w:lang w:val="sr-Cyrl-CS"/>
        </w:rPr>
        <w:t xml:space="preserve">условима рада, </w:t>
      </w:r>
      <w:r>
        <w:rPr>
          <w:rFonts w:asciiTheme="majorBidi" w:hAnsiTheme="majorBidi" w:cstheme="majorBidi"/>
          <w:lang w:val="sr-Cyrl-CS"/>
        </w:rPr>
        <w:t xml:space="preserve">потребама наставног процеса и броју студената. 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</w:rPr>
      </w:pPr>
    </w:p>
    <w:p w:rsidR="008F042E" w:rsidRDefault="00AA640A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обезбеђује свим запосленима и студентима неометан приступ различитим врстама информација у електронском облику, као и информационим технологијама, како би се те информације користиле у научно-образовне сврхе.</w:t>
      </w:r>
    </w:p>
    <w:p w:rsidR="008F042E" w:rsidRDefault="008F042E">
      <w:pPr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Квалитет простора и опреме Школе задовољавају стандарде који се у том погледу постављају, те по обиму и структури одговарају врсти, обиму, структури и садржају студијских програма. 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CS"/>
        </w:rPr>
      </w:pPr>
    </w:p>
    <w:tbl>
      <w:tblPr>
        <w:tblW w:w="9495" w:type="dxa"/>
        <w:jc w:val="center"/>
        <w:tblLayout w:type="fixed"/>
        <w:tblLook w:val="04A0" w:firstRow="1" w:lastRow="0" w:firstColumn="1" w:lastColumn="0" w:noHBand="0" w:noVBand="1"/>
      </w:tblPr>
      <w:tblGrid>
        <w:gridCol w:w="9495"/>
      </w:tblGrid>
      <w:tr w:rsidR="008F042E">
        <w:trPr>
          <w:jc w:val="center"/>
        </w:trPr>
        <w:tc>
          <w:tcPr>
            <w:tcW w:w="9495" w:type="dxa"/>
          </w:tcPr>
          <w:p w:rsidR="008F042E" w:rsidRDefault="00AA640A">
            <w:pPr>
              <w:shd w:val="clear" w:color="auto" w:fill="FFFFFF"/>
              <w:rPr>
                <w:rFonts w:asciiTheme="majorBidi" w:eastAsia="Calibri" w:hAnsiTheme="majorBidi" w:cstheme="majorBidi"/>
                <w:b/>
                <w:bCs/>
                <w:spacing w:val="-1"/>
                <w:lang w:val="sr-Cyrl-CS"/>
              </w:rPr>
            </w:pPr>
            <w:r>
              <w:rPr>
                <w:rFonts w:asciiTheme="majorBidi" w:hAnsiTheme="majorBidi" w:cstheme="majorBidi"/>
                <w:b/>
                <w:bCs/>
                <w:spacing w:val="-1"/>
                <w:lang w:val="sr-Cyrl-CS"/>
              </w:rPr>
              <w:t>Анализа слабости и повољних елемената (</w:t>
            </w:r>
            <w:r>
              <w:rPr>
                <w:rFonts w:asciiTheme="majorBidi" w:hAnsiTheme="majorBidi" w:cstheme="majorBidi"/>
                <w:b/>
                <w:bCs/>
                <w:spacing w:val="-1"/>
              </w:rPr>
              <w:t>SWOT</w:t>
            </w:r>
            <w:r>
              <w:rPr>
                <w:rFonts w:asciiTheme="majorBidi" w:hAnsiTheme="majorBidi" w:cstheme="majorBidi"/>
                <w:b/>
                <w:bCs/>
                <w:spacing w:val="-1"/>
                <w:lang w:val="sr-Cyrl-CS"/>
              </w:rPr>
              <w:t xml:space="preserve"> анализа)</w:t>
            </w:r>
          </w:p>
          <w:p w:rsidR="008F042E" w:rsidRDefault="00AA64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pacing w:val="-3"/>
                <w:lang w:val="sr-Cyrl-CS"/>
              </w:rPr>
            </w:pPr>
            <w:r>
              <w:rPr>
                <w:rFonts w:asciiTheme="majorBidi" w:hAnsiTheme="majorBidi" w:cstheme="majorBidi"/>
                <w:lang w:val="sr-Cyrl-CS"/>
              </w:rPr>
              <w:t xml:space="preserve">Анализа слабости и повољних елемената </w:t>
            </w:r>
            <w:r>
              <w:rPr>
                <w:rFonts w:asciiTheme="majorBidi" w:hAnsiTheme="majorBidi" w:cstheme="majorBidi"/>
                <w:lang w:val="sr-Cyrl-BA"/>
              </w:rPr>
              <w:t xml:space="preserve">квалитета простора и опреме </w:t>
            </w:r>
            <w:r>
              <w:rPr>
                <w:rFonts w:asciiTheme="majorBidi" w:hAnsiTheme="majorBidi" w:cstheme="majorBidi"/>
                <w:lang w:val="sr-Cyrl-CS"/>
              </w:rPr>
              <w:t xml:space="preserve">обављена методом SWOT анализе </w:t>
            </w:r>
            <w:r>
              <w:rPr>
                <w:rFonts w:asciiTheme="majorBidi" w:hAnsiTheme="majorBidi" w:cstheme="majorBidi"/>
                <w:lang w:val="sr-Cyrl-BA"/>
              </w:rPr>
              <w:t>(</w:t>
            </w:r>
            <w:r>
              <w:rPr>
                <w:rFonts w:asciiTheme="majorBidi" w:eastAsia="Batang" w:hAnsiTheme="majorBidi" w:cstheme="majorBidi"/>
                <w:lang w:val="sr-Cyrl-CS"/>
              </w:rPr>
              <w:t xml:space="preserve">предности, слабости, могућности, </w:t>
            </w:r>
            <w:r>
              <w:rPr>
                <w:rFonts w:asciiTheme="majorBidi" w:eastAsia="Batang" w:hAnsiTheme="majorBidi" w:cstheme="majorBidi"/>
                <w:lang w:val="sr-Cyrl-BA"/>
              </w:rPr>
              <w:t xml:space="preserve">и </w:t>
            </w:r>
            <w:r>
              <w:rPr>
                <w:rFonts w:asciiTheme="majorBidi" w:eastAsia="Batang" w:hAnsiTheme="majorBidi" w:cstheme="majorBidi"/>
                <w:lang w:val="sr-Cyrl-CS"/>
              </w:rPr>
              <w:t>опасности</w:t>
            </w:r>
            <w:r>
              <w:rPr>
                <w:rFonts w:asciiTheme="majorBidi" w:eastAsia="Batang" w:hAnsiTheme="majorBidi" w:cstheme="majorBidi"/>
                <w:lang w:val="sr-Cyrl-BA"/>
              </w:rPr>
              <w:t>) са к</w:t>
            </w:r>
            <w:r>
              <w:rPr>
                <w:rFonts w:asciiTheme="majorBidi" w:eastAsia="Batang" w:hAnsiTheme="majorBidi" w:cstheme="majorBidi"/>
                <w:lang w:val="ru-RU"/>
              </w:rPr>
              <w:t>вантификациј</w:t>
            </w:r>
            <w:r>
              <w:rPr>
                <w:rFonts w:asciiTheme="majorBidi" w:eastAsia="Batang" w:hAnsiTheme="majorBidi" w:cstheme="majorBidi"/>
                <w:lang w:val="sr-Cyrl-BA"/>
              </w:rPr>
              <w:t>ом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 процене </w:t>
            </w:r>
            <w:r>
              <w:rPr>
                <w:rFonts w:asciiTheme="majorBidi" w:eastAsia="Batang" w:hAnsiTheme="majorBidi" w:cstheme="majorBidi"/>
                <w:lang w:val="sr-Cyrl-BA"/>
              </w:rPr>
              <w:t>елемената,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Batang" w:hAnsiTheme="majorBidi" w:cstheme="majorBidi"/>
                <w:lang w:val="sr-Cyrl-BA"/>
              </w:rPr>
              <w:t xml:space="preserve">са 4 нивоа </w:t>
            </w:r>
            <w:proofErr w:type="spellStart"/>
            <w:r>
              <w:rPr>
                <w:rFonts w:asciiTheme="majorBidi" w:eastAsia="Batang" w:hAnsiTheme="majorBidi" w:cstheme="majorBidi"/>
                <w:lang w:val="sr-Cyrl-BA"/>
              </w:rPr>
              <w:t>оцене</w:t>
            </w:r>
            <w:proofErr w:type="spellEnd"/>
            <w:r>
              <w:rPr>
                <w:rFonts w:asciiTheme="majorBidi" w:eastAsia="Batang" w:hAnsiTheme="majorBidi" w:cstheme="majorBidi"/>
                <w:lang w:val="sr-Cyrl-BA"/>
              </w:rPr>
              <w:t xml:space="preserve"> (</w:t>
            </w:r>
            <w:r>
              <w:rPr>
                <w:rFonts w:asciiTheme="majorBidi" w:eastAsia="Batang" w:hAnsiTheme="majorBidi" w:cstheme="majorBidi"/>
                <w:lang w:val="ru-RU"/>
              </w:rPr>
              <w:t xml:space="preserve">+++  -  високо значајно, ++  -  средње значајно, +  - мало значајно, </w:t>
            </w:r>
            <w:r>
              <w:rPr>
                <w:rFonts w:asciiTheme="majorBidi" w:eastAsia="Batang" w:hAnsiTheme="majorBidi" w:cstheme="majorBidi"/>
                <w:color w:val="221E1F"/>
                <w:lang w:val="ru-RU"/>
              </w:rPr>
              <w:t>0 - без значајности</w:t>
            </w:r>
            <w:r>
              <w:rPr>
                <w:rFonts w:asciiTheme="majorBidi" w:eastAsia="Batang" w:hAnsiTheme="majorBidi" w:cstheme="majorBidi"/>
                <w:b/>
                <w:color w:val="221E1F"/>
                <w:lang w:val="sr-Cyrl-BA"/>
              </w:rPr>
              <w:t xml:space="preserve">), </w:t>
            </w:r>
            <w:r>
              <w:rPr>
                <w:rFonts w:asciiTheme="majorBidi" w:eastAsia="Batang" w:hAnsiTheme="majorBidi" w:cstheme="majorBidi"/>
                <w:color w:val="221E1F"/>
                <w:lang w:val="sr-Cyrl-BA"/>
              </w:rPr>
              <w:t>дата је у следећој табели.</w:t>
            </w:r>
          </w:p>
          <w:p w:rsidR="008F042E" w:rsidRDefault="008F042E">
            <w:pPr>
              <w:autoSpaceDE w:val="0"/>
              <w:jc w:val="both"/>
              <w:rPr>
                <w:rFonts w:asciiTheme="majorBidi" w:hAnsiTheme="majorBidi" w:cstheme="majorBidi"/>
                <w:lang w:val="sr-Cyrl-RS"/>
              </w:rPr>
            </w:pPr>
          </w:p>
          <w:p w:rsidR="008F042E" w:rsidRDefault="008F042E">
            <w:pPr>
              <w:jc w:val="both"/>
              <w:rPr>
                <w:rFonts w:asciiTheme="majorBidi" w:hAnsiTheme="majorBidi" w:cstheme="majorBidi"/>
                <w:b/>
                <w:lang w:val="sr-Cyrl-C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6"/>
              <w:gridCol w:w="4636"/>
            </w:tblGrid>
            <w:tr w:rsidR="008F042E"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F042E" w:rsidRDefault="00AA640A">
                  <w:pPr>
                    <w:jc w:val="both"/>
                    <w:rPr>
                      <w:rFonts w:asciiTheme="majorBidi" w:eastAsia="Calibri" w:hAnsiTheme="majorBidi" w:cstheme="majorBidi"/>
                      <w:b/>
                      <w:lang w:val="sr-Cyrl-RS"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>Предности</w:t>
                  </w:r>
                </w:p>
              </w:tc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F042E" w:rsidRDefault="00AA640A">
                  <w:pPr>
                    <w:jc w:val="both"/>
                    <w:rPr>
                      <w:rFonts w:asciiTheme="majorBidi" w:hAnsiTheme="majorBidi" w:cstheme="majorBidi"/>
                      <w:b/>
                      <w:lang w:val="sr-Cyrl-RS"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>Слабости</w:t>
                  </w:r>
                </w:p>
              </w:tc>
            </w:tr>
            <w:tr w:rsidR="008F042E"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Изузетна локација Школе у строгом центру Београда.+++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Просторни капацитети су усклађени са бројем студената. +++ 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Техничка опрема адекватна је броју  студената и студијским програмима+++ 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Рачунарска опрема адекватна је броју студената +++ 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Техничка и друга опрема за извођење наставе и издавачке делатности школе углавном је задовољавајућа. ++ 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Школа располаже квалитетном  инфраструктуром потребном за реализацију наставе +++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Настава се организује у две смене, пет дана у недељи. +++ </w:t>
                  </w:r>
                </w:p>
                <w:p w:rsidR="008F042E" w:rsidRDefault="00AA640A">
                  <w:pPr>
                    <w:numPr>
                      <w:ilvl w:val="0"/>
                      <w:numId w:val="1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Постоји компјутерска сала са новом и квалитетном рачунарском опремом ++ </w:t>
                  </w:r>
                </w:p>
                <w:p w:rsidR="008F042E" w:rsidRDefault="00AA640A">
                  <w:pPr>
                    <w:numPr>
                      <w:ilvl w:val="0"/>
                      <w:numId w:val="2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Наставно особље и студенти имају приступ различитим врстама информација у електронском облику, у библиотеци, компјутерским салама, кабинетима, и од куће. +++</w:t>
                  </w:r>
                </w:p>
                <w:p w:rsidR="008F042E" w:rsidRDefault="00AA640A">
                  <w:pPr>
                    <w:numPr>
                      <w:ilvl w:val="0"/>
                      <w:numId w:val="2"/>
                    </w:numPr>
                    <w:suppressAutoHyphens/>
                    <w:autoSpaceDE w:val="0"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Величина, доступност и квалитет простора и  опреме одговарају стандардима који важе за  високошколске установе и усклађена је са  укупним бројем студената +++</w:t>
                  </w:r>
                </w:p>
                <w:p w:rsidR="008F042E" w:rsidRDefault="00AA640A">
                  <w:pPr>
                    <w:numPr>
                      <w:ilvl w:val="0"/>
                      <w:numId w:val="2"/>
                    </w:numPr>
                    <w:suppressAutoHyphens/>
                    <w:autoSpaceDE w:val="0"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lastRenderedPageBreak/>
                    <w:t>Простор има добар систем грејања и климатизације++</w:t>
                  </w:r>
                </w:p>
                <w:p w:rsidR="008F042E" w:rsidRDefault="00AA640A">
                  <w:pPr>
                    <w:numPr>
                      <w:ilvl w:val="0"/>
                      <w:numId w:val="2"/>
                    </w:numPr>
                    <w:suppressAutoHyphens/>
                    <w:autoSpaceDE w:val="0"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Одлична обученост ненаставног особља у  коришћењу и одржавању простора и опреме  +++</w:t>
                  </w:r>
                </w:p>
                <w:p w:rsidR="008F042E" w:rsidRDefault="00AA640A">
                  <w:pPr>
                    <w:numPr>
                      <w:ilvl w:val="0"/>
                      <w:numId w:val="2"/>
                    </w:numPr>
                    <w:suppressAutoHyphens/>
                    <w:autoSpaceDE w:val="0"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Посвећеност наставног особља   да  максимално искористе адекватну  информатичку инфраструктуру и простор у  реализацији наставе +++</w:t>
                  </w:r>
                </w:p>
                <w:p w:rsidR="008F042E" w:rsidRDefault="00AA640A">
                  <w:pPr>
                    <w:pStyle w:val="Pasussalistom"/>
                    <w:numPr>
                      <w:ilvl w:val="0"/>
                      <w:numId w:val="2"/>
                    </w:numPr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Могућност електронске пријаве испита. +++ </w:t>
                  </w:r>
                </w:p>
                <w:p w:rsidR="008F042E" w:rsidRDefault="008F042E">
                  <w:pPr>
                    <w:suppressAutoHyphens/>
                    <w:autoSpaceDE w:val="0"/>
                    <w:ind w:left="720"/>
                    <w:rPr>
                      <w:rFonts w:asciiTheme="majorBidi" w:eastAsia="Calibri" w:hAnsiTheme="majorBidi" w:cstheme="majorBidi"/>
                      <w:lang w:val="sr-Cyrl-RS"/>
                    </w:rPr>
                  </w:pPr>
                </w:p>
              </w:tc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42E" w:rsidRPr="00165047" w:rsidRDefault="00AA640A">
                  <w:pPr>
                    <w:numPr>
                      <w:ilvl w:val="0"/>
                      <w:numId w:val="3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 w:rsidRPr="00165047">
                    <w:rPr>
                      <w:rFonts w:asciiTheme="majorBidi" w:hAnsiTheme="majorBidi" w:cstheme="majorBidi"/>
                      <w:lang w:val="sr-Cyrl-CS"/>
                    </w:rPr>
                    <w:lastRenderedPageBreak/>
                    <w:t>Школа одвија наставу на више локација у граду ++</w:t>
                  </w:r>
                </w:p>
                <w:p w:rsidR="008F042E" w:rsidRDefault="00AA640A">
                  <w:pPr>
                    <w:numPr>
                      <w:ilvl w:val="0"/>
                      <w:numId w:val="3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Школа у седишту користи раздвојени простор на прво</w:t>
                  </w:r>
                  <w:r w:rsidR="00E517DA">
                    <w:rPr>
                      <w:rFonts w:asciiTheme="majorBidi" w:hAnsiTheme="majorBidi" w:cstheme="majorBidi"/>
                      <w:lang w:val="sr-Cyrl-CS"/>
                    </w:rPr>
                    <w:t>м</w:t>
                  </w:r>
                  <w:r>
                    <w:rPr>
                      <w:rFonts w:asciiTheme="majorBidi" w:hAnsiTheme="majorBidi" w:cstheme="majorBidi"/>
                      <w:lang w:val="sr-Cyrl-CS"/>
                    </w:rPr>
                    <w:t>,  другом и петом спрату пословне зграде ++</w:t>
                  </w:r>
                </w:p>
                <w:p w:rsidR="008F042E" w:rsidRDefault="00AA640A">
                  <w:pPr>
                    <w:numPr>
                      <w:ilvl w:val="0"/>
                      <w:numId w:val="3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Текућа одржавања зграде, финансирана су од свих корисника пословног простора у згради што понекад утиче на брзину решавања проблема (попут квара лифта) +</w:t>
                  </w:r>
                </w:p>
                <w:p w:rsidR="008F042E" w:rsidRDefault="00AA640A">
                  <w:pPr>
                    <w:numPr>
                      <w:ilvl w:val="0"/>
                      <w:numId w:val="3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Школа не поседује у довољној мери „рампе“ за лица са инвалидитетом ++</w:t>
                  </w:r>
                </w:p>
                <w:p w:rsidR="008F042E" w:rsidRDefault="008F042E">
                  <w:pPr>
                    <w:suppressAutoHyphens/>
                    <w:ind w:left="360"/>
                    <w:rPr>
                      <w:rFonts w:asciiTheme="majorBidi" w:hAnsiTheme="majorBidi" w:cstheme="majorBidi"/>
                      <w:lang w:val="sr-Cyrl-CS"/>
                    </w:rPr>
                  </w:pPr>
                </w:p>
                <w:p w:rsidR="008F042E" w:rsidRDefault="008F042E">
                  <w:pPr>
                    <w:rPr>
                      <w:rFonts w:asciiTheme="majorBidi" w:eastAsia="Calibri" w:hAnsiTheme="majorBidi" w:cstheme="majorBidi"/>
                      <w:lang w:val="sr-Cyrl-RS"/>
                    </w:rPr>
                  </w:pPr>
                </w:p>
              </w:tc>
            </w:tr>
            <w:tr w:rsidR="008F042E"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F042E" w:rsidRDefault="00AA640A">
                  <w:pPr>
                    <w:jc w:val="both"/>
                    <w:rPr>
                      <w:rFonts w:asciiTheme="majorBidi" w:hAnsiTheme="majorBidi" w:cstheme="majorBidi"/>
                      <w:b/>
                      <w:lang w:val="sr-Cyrl-RS"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>Могућности</w:t>
                  </w:r>
                </w:p>
              </w:tc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F042E" w:rsidRDefault="00AA640A">
                  <w:pPr>
                    <w:jc w:val="both"/>
                    <w:rPr>
                      <w:rFonts w:asciiTheme="majorBidi" w:hAnsiTheme="majorBidi" w:cstheme="majorBidi"/>
                      <w:b/>
                      <w:lang w:val="sr-Cyrl-RS"/>
                    </w:rPr>
                  </w:pPr>
                  <w:r>
                    <w:rPr>
                      <w:rFonts w:asciiTheme="majorBidi" w:hAnsiTheme="majorBidi" w:cstheme="majorBidi"/>
                      <w:b/>
                      <w:lang w:val="sr-Cyrl-RS"/>
                    </w:rPr>
                    <w:t xml:space="preserve">Опасности </w:t>
                  </w:r>
                </w:p>
              </w:tc>
            </w:tr>
            <w:tr w:rsidR="008F042E">
              <w:trPr>
                <w:trHeight w:val="1380"/>
              </w:trPr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42E" w:rsidRDefault="00AA640A">
                  <w:pPr>
                    <w:numPr>
                      <w:ilvl w:val="0"/>
                      <w:numId w:val="4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Позиционирање Школе као високошколске установе пожељне за студирање захваљујући адекватној информатичкој опреми, осталој техничкој опреми и адекватном простору +++</w:t>
                  </w:r>
                </w:p>
                <w:p w:rsidR="008F042E" w:rsidRDefault="00AA640A">
                  <w:pPr>
                    <w:numPr>
                      <w:ilvl w:val="0"/>
                      <w:numId w:val="4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 xml:space="preserve">Побољшање техничке опремљености са циљем увођења метода учења на даљину.++ </w:t>
                  </w:r>
                </w:p>
                <w:p w:rsidR="008F042E" w:rsidRDefault="00AA640A">
                  <w:pPr>
                    <w:numPr>
                      <w:ilvl w:val="0"/>
                      <w:numId w:val="4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Континуирана набавка лиценци за најчешће коришћене софтвере ++</w:t>
                  </w:r>
                </w:p>
              </w:tc>
              <w:tc>
                <w:tcPr>
                  <w:tcW w:w="4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42E" w:rsidRDefault="00AA640A">
                  <w:pPr>
                    <w:numPr>
                      <w:ilvl w:val="0"/>
                      <w:numId w:val="5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Могућност промене услова (цене) закупа у дугом року. +</w:t>
                  </w:r>
                </w:p>
                <w:p w:rsidR="008F042E" w:rsidRDefault="00AA640A">
                  <w:pPr>
                    <w:numPr>
                      <w:ilvl w:val="0"/>
                      <w:numId w:val="5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Опасност од застаревања информатичке инфраструктуре и друге техничке опреме +</w:t>
                  </w:r>
                </w:p>
                <w:p w:rsidR="008F042E" w:rsidRDefault="00AA640A">
                  <w:pPr>
                    <w:numPr>
                      <w:ilvl w:val="0"/>
                      <w:numId w:val="5"/>
                    </w:numPr>
                    <w:suppressAutoHyphens/>
                    <w:rPr>
                      <w:rFonts w:asciiTheme="majorBidi" w:hAnsiTheme="majorBidi" w:cstheme="majorBidi"/>
                      <w:lang w:val="sr-Cyrl-CS"/>
                    </w:rPr>
                  </w:pPr>
                  <w:r>
                    <w:rPr>
                      <w:rFonts w:asciiTheme="majorBidi" w:hAnsiTheme="majorBidi" w:cstheme="majorBidi"/>
                      <w:lang w:val="sr-Cyrl-CS"/>
                    </w:rPr>
                    <w:t>Опасност од неодговарајућег одржавања опреме и простора  +</w:t>
                  </w:r>
                </w:p>
                <w:p w:rsidR="008F042E" w:rsidRDefault="008F042E">
                  <w:pPr>
                    <w:suppressAutoHyphens/>
                    <w:ind w:left="720"/>
                    <w:rPr>
                      <w:rFonts w:asciiTheme="majorBidi" w:hAnsiTheme="majorBidi" w:cstheme="majorBidi"/>
                      <w:lang w:val="sr-Cyrl-CS"/>
                    </w:rPr>
                  </w:pPr>
                </w:p>
                <w:p w:rsidR="008F042E" w:rsidRDefault="008F042E">
                  <w:pPr>
                    <w:ind w:left="720"/>
                    <w:rPr>
                      <w:rFonts w:asciiTheme="majorBidi" w:eastAsia="Calibri" w:hAnsiTheme="majorBidi" w:cstheme="majorBidi"/>
                      <w:lang w:val="sr-Cyrl-RS"/>
                    </w:rPr>
                  </w:pPr>
                </w:p>
              </w:tc>
            </w:tr>
          </w:tbl>
          <w:p w:rsidR="008F042E" w:rsidRDefault="008F042E">
            <w:pPr>
              <w:suppressAutoHyphens/>
              <w:autoSpaceDE w:val="0"/>
              <w:jc w:val="both"/>
              <w:rPr>
                <w:rFonts w:asciiTheme="majorBidi" w:hAnsiTheme="majorBidi" w:cstheme="majorBidi"/>
                <w:lang w:val="sr-Cyrl-CS" w:eastAsia="sr-Latn-CS"/>
              </w:rPr>
            </w:pPr>
          </w:p>
        </w:tc>
      </w:tr>
    </w:tbl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Latn-R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>Показатељи за Стандард 11:</w:t>
      </w:r>
    </w:p>
    <w:p w:rsidR="008F042E" w:rsidRDefault="00AA640A">
      <w:pPr>
        <w:shd w:val="clear" w:color="auto" w:fill="FFFFFF"/>
        <w:rPr>
          <w:rFonts w:asciiTheme="majorBidi" w:eastAsia="Batang" w:hAnsiTheme="majorBidi" w:cstheme="majorBidi"/>
          <w:b/>
          <w:lang w:val="sr-Cyrl-CS"/>
        </w:rPr>
      </w:pPr>
      <w:r>
        <w:rPr>
          <w:rFonts w:asciiTheme="majorBidi" w:hAnsiTheme="majorBidi" w:cstheme="majorBidi"/>
          <w:b/>
          <w:bCs/>
          <w:spacing w:val="-1"/>
        </w:rPr>
        <w:t>A</w:t>
      </w:r>
      <w:proofErr w:type="spellStart"/>
      <w:r>
        <w:rPr>
          <w:rFonts w:asciiTheme="majorBidi" w:hAnsiTheme="majorBidi" w:cstheme="majorBidi"/>
          <w:b/>
          <w:bCs/>
          <w:spacing w:val="-1"/>
          <w:lang w:val="sr-Cyrl-CS"/>
        </w:rPr>
        <w:t>нализа</w:t>
      </w:r>
      <w:proofErr w:type="spellEnd"/>
      <w:r>
        <w:rPr>
          <w:rFonts w:asciiTheme="majorBidi" w:hAnsiTheme="majorBidi" w:cstheme="majorBidi"/>
          <w:b/>
          <w:bCs/>
          <w:spacing w:val="-1"/>
          <w:lang w:val="sr-Cyrl-CS"/>
        </w:rPr>
        <w:t xml:space="preserve"> и процена стандарда </w:t>
      </w:r>
    </w:p>
    <w:p w:rsidR="008F042E" w:rsidRDefault="00AA640A">
      <w:pPr>
        <w:shd w:val="clear" w:color="auto" w:fill="FFFFFF"/>
        <w:ind w:right="45"/>
        <w:jc w:val="both"/>
        <w:rPr>
          <w:rFonts w:asciiTheme="majorBidi" w:eastAsia="Calibr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испуњава захтеве стандарда 11, јер:</w:t>
      </w:r>
    </w:p>
    <w:p w:rsidR="008F042E" w:rsidRDefault="00AA640A">
      <w:pPr>
        <w:numPr>
          <w:ilvl w:val="0"/>
          <w:numId w:val="6"/>
        </w:numPr>
        <w:suppressAutoHyphens/>
        <w:ind w:left="79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Просторни капацитети одговарају укупном броју студената;</w:t>
      </w:r>
    </w:p>
    <w:p w:rsidR="008F042E" w:rsidRDefault="00AA640A">
      <w:pPr>
        <w:numPr>
          <w:ilvl w:val="0"/>
          <w:numId w:val="6"/>
        </w:numPr>
        <w:suppressAutoHyphens/>
        <w:ind w:left="79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 xml:space="preserve">Техничка, </w:t>
      </w:r>
      <w:r>
        <w:rPr>
          <w:rFonts w:asciiTheme="majorBidi" w:hAnsiTheme="majorBidi" w:cstheme="majorBidi"/>
          <w:lang w:val="sr-Cyrl-RS"/>
        </w:rPr>
        <w:t>рачунарска</w:t>
      </w:r>
      <w:r>
        <w:rPr>
          <w:rFonts w:asciiTheme="majorBidi" w:hAnsiTheme="majorBidi" w:cstheme="majorBidi"/>
          <w:lang w:val="sr-Cyrl-CS"/>
        </w:rPr>
        <w:t xml:space="preserve"> и остала опрема адекватна је за реализацију студијских програма Школе;</w:t>
      </w:r>
    </w:p>
    <w:p w:rsidR="008F042E" w:rsidRDefault="00AA640A">
      <w:pPr>
        <w:numPr>
          <w:ilvl w:val="0"/>
          <w:numId w:val="6"/>
        </w:numPr>
        <w:suppressAutoHyphens/>
        <w:ind w:left="79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Постигнута је усклађеност капацитета опреме са бројем студената;</w:t>
      </w:r>
    </w:p>
    <w:p w:rsidR="008F042E" w:rsidRDefault="00AA640A">
      <w:pPr>
        <w:numPr>
          <w:ilvl w:val="0"/>
          <w:numId w:val="6"/>
        </w:numPr>
        <w:suppressAutoHyphens/>
        <w:ind w:left="799"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Школа поседује добро опремљене рачунарске учионице.</w:t>
      </w:r>
    </w:p>
    <w:p w:rsidR="008F042E" w:rsidRDefault="008F042E">
      <w:pPr>
        <w:jc w:val="both"/>
        <w:rPr>
          <w:rFonts w:asciiTheme="majorBidi" w:hAnsiTheme="majorBidi" w:cstheme="majorBidi"/>
          <w:b/>
          <w:lang w:val="sr-Cyrl-RS"/>
        </w:rPr>
      </w:pPr>
    </w:p>
    <w:p w:rsidR="008F042E" w:rsidRDefault="00AA640A">
      <w:pPr>
        <w:jc w:val="both"/>
        <w:rPr>
          <w:rFonts w:asciiTheme="majorBidi" w:hAnsiTheme="majorBidi" w:cstheme="majorBidi"/>
          <w:b/>
          <w:lang w:val="sr-Cyrl-RS"/>
        </w:rPr>
      </w:pPr>
      <w:r>
        <w:rPr>
          <w:rFonts w:asciiTheme="majorBidi" w:hAnsiTheme="majorBidi" w:cstheme="majorBidi"/>
          <w:b/>
          <w:lang w:val="sr-Cyrl-CS"/>
        </w:rPr>
        <w:lastRenderedPageBreak/>
        <w:t>Предлог мера и активности за унапређење квалитета стандарда 11</w:t>
      </w:r>
      <w:r>
        <w:rPr>
          <w:rFonts w:asciiTheme="majorBidi" w:hAnsiTheme="majorBidi" w:cstheme="majorBidi"/>
          <w:b/>
          <w:lang w:val="sr-Cyrl-RS"/>
        </w:rPr>
        <w:t>:</w:t>
      </w:r>
    </w:p>
    <w:p w:rsidR="008F042E" w:rsidRDefault="00AA640A">
      <w:pPr>
        <w:autoSpaceDE w:val="0"/>
        <w:ind w:left="-28" w:firstLine="28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>У циљу одржавања али и унапређења достигнутог високог нивоа квалитета простора, информатичке и остале техничке опреме, предлажу се следеће активности од стране Школе:</w:t>
      </w:r>
    </w:p>
    <w:p w:rsidR="008F042E" w:rsidRDefault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 xml:space="preserve">редовно текуће и инвестиционо одржавање простора </w:t>
      </w:r>
    </w:p>
    <w:p w:rsidR="008F042E" w:rsidRDefault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 xml:space="preserve">редовно одржавање информатичке и остале техничке опреме </w:t>
      </w:r>
    </w:p>
    <w:p w:rsidR="00AA640A" w:rsidRDefault="00AA640A" w:rsidP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 xml:space="preserve">уговарање закупа под истим условима на </w:t>
      </w:r>
      <w:r w:rsidRPr="00AA640A">
        <w:rPr>
          <w:rFonts w:asciiTheme="majorBidi" w:hAnsiTheme="majorBidi" w:cstheme="majorBidi"/>
          <w:lang w:val="sr-Cyrl-CS" w:eastAsia="sr-Latn-CS"/>
        </w:rPr>
        <w:t>ду</w:t>
      </w:r>
      <w:r>
        <w:rPr>
          <w:rFonts w:asciiTheme="majorBidi" w:hAnsiTheme="majorBidi" w:cstheme="majorBidi"/>
          <w:lang w:val="sr-Cyrl-CS" w:eastAsia="sr-Latn-CS"/>
        </w:rPr>
        <w:t>жи рок</w:t>
      </w:r>
    </w:p>
    <w:p w:rsidR="008F042E" w:rsidRDefault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>редовно иновирање информатичке опреме и остале техничке опреме пратећи трендове и најновија достигнућа у информатичкој делатности, у циљу пружања врхунских услова за студирање</w:t>
      </w:r>
    </w:p>
    <w:p w:rsidR="008F042E" w:rsidRDefault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>ажурније одржавати сајт школе и извршити његов редизајн.</w:t>
      </w:r>
    </w:p>
    <w:p w:rsidR="008F042E" w:rsidRDefault="00AA640A">
      <w:pPr>
        <w:numPr>
          <w:ilvl w:val="0"/>
          <w:numId w:val="7"/>
        </w:numPr>
        <w:suppressAutoHyphens/>
        <w:jc w:val="both"/>
        <w:rPr>
          <w:rFonts w:asciiTheme="majorBidi" w:hAnsiTheme="majorBidi" w:cstheme="majorBidi"/>
          <w:lang w:val="sr-Cyrl-CS"/>
        </w:rPr>
      </w:pPr>
      <w:r>
        <w:rPr>
          <w:rFonts w:asciiTheme="majorBidi" w:hAnsiTheme="majorBidi" w:cstheme="majorBidi"/>
          <w:lang w:val="sr-Cyrl-CS"/>
        </w:rPr>
        <w:t>популаризовати електронску пријаву испита код студената.</w:t>
      </w:r>
    </w:p>
    <w:p w:rsidR="008F042E" w:rsidRDefault="00AA640A">
      <w:pPr>
        <w:numPr>
          <w:ilvl w:val="0"/>
          <w:numId w:val="7"/>
        </w:numPr>
        <w:suppressAutoHyphens/>
        <w:autoSpaceDE w:val="0"/>
        <w:jc w:val="both"/>
        <w:rPr>
          <w:rFonts w:asciiTheme="majorBidi" w:hAnsiTheme="majorBidi" w:cstheme="majorBidi"/>
          <w:lang w:val="sr-Cyrl-CS" w:eastAsia="sr-Latn-CS"/>
        </w:rPr>
      </w:pPr>
      <w:r>
        <w:rPr>
          <w:rFonts w:asciiTheme="majorBidi" w:hAnsiTheme="majorBidi" w:cstheme="majorBidi"/>
          <w:lang w:val="sr-Cyrl-CS" w:eastAsia="sr-Latn-CS"/>
        </w:rPr>
        <w:t>финализовати активностима на прилагођавању простора лицима са инвалидитетом и наставити са напорима да се  школи трајно ради лифт.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</w:p>
    <w:p w:rsidR="008F042E" w:rsidRDefault="00AA640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>Показатељи и прилози за стандард 11: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</w:p>
    <w:p w:rsidR="008F042E" w:rsidRDefault="00E43EE4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  <w:hyperlink r:id="rId6" w:history="1"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Табела 11</w:t>
        </w:r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.</w:t>
        </w:r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1.</w:t>
        </w:r>
      </w:hyperlink>
      <w:r w:rsidR="00AA640A">
        <w:rPr>
          <w:rFonts w:asciiTheme="majorBidi" w:hAnsiTheme="majorBidi" w:cstheme="majorBidi"/>
          <w:lang w:val="sr-Cyrl-RS"/>
        </w:rPr>
        <w:t>Укупна површина са површином објеката</w:t>
      </w:r>
    </w:p>
    <w:p w:rsidR="008F042E" w:rsidRDefault="00E43EE4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  <w:hyperlink r:id="rId7" w:history="1"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Табе</w:t>
        </w:r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л</w:t>
        </w:r>
        <w:r w:rsidR="00AA640A" w:rsidRPr="00E43EE4">
          <w:rPr>
            <w:rStyle w:val="Hiperveza"/>
            <w:rFonts w:asciiTheme="majorBidi" w:hAnsiTheme="majorBidi" w:cstheme="majorBidi"/>
            <w:lang w:val="sr-Cyrl-RS"/>
          </w:rPr>
          <w:t>а 11.2.</w:t>
        </w:r>
      </w:hyperlink>
      <w:r w:rsidR="00AA640A" w:rsidRPr="00E43EE4">
        <w:rPr>
          <w:rFonts w:asciiTheme="majorBidi" w:hAnsiTheme="majorBidi" w:cstheme="majorBidi"/>
          <w:lang w:val="sr-Cyrl-RS"/>
        </w:rPr>
        <w:t xml:space="preserve"> </w:t>
      </w:r>
      <w:r w:rsidR="00AA640A">
        <w:rPr>
          <w:rFonts w:asciiTheme="majorBidi" w:hAnsiTheme="majorBidi" w:cstheme="majorBidi"/>
          <w:lang w:val="sr-Cyrl-RS"/>
        </w:rPr>
        <w:t>Листа опреме у власништву ВУ која се користи у наставном процесу и научноистраживачком раду</w:t>
      </w:r>
    </w:p>
    <w:p w:rsidR="008F042E" w:rsidRDefault="008F042E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lang w:val="sr-Cyrl-RS"/>
        </w:rPr>
      </w:pPr>
    </w:p>
    <w:p w:rsidR="008F042E" w:rsidRDefault="008F042E">
      <w:pPr>
        <w:rPr>
          <w:rFonts w:asciiTheme="majorBidi" w:hAnsiTheme="majorBidi" w:cstheme="majorBidi"/>
        </w:rPr>
      </w:pPr>
    </w:p>
    <w:sectPr w:rsidR="008F0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lvl w:ilvl="0">
      <w:start w:val="1"/>
      <w:numFmt w:val="bullet"/>
      <w:lvlText w:val=""/>
      <w:lvlJc w:val="left"/>
      <w:pPr>
        <w:tabs>
          <w:tab w:val="left" w:pos="0"/>
        </w:tabs>
        <w:ind w:left="1628" w:hanging="360"/>
      </w:pPr>
      <w:rPr>
        <w:rFonts w:ascii="Symbol" w:hAnsi="Symbol" w:cs="Symbol" w:hint="default"/>
      </w:rPr>
    </w:lvl>
  </w:abstractNum>
  <w:abstractNum w:abstractNumId="1" w15:restartNumberingAfterBreak="0">
    <w:nsid w:val="02733392"/>
    <w:multiLevelType w:val="multilevel"/>
    <w:tmpl w:val="0273339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F3E64"/>
    <w:multiLevelType w:val="multilevel"/>
    <w:tmpl w:val="316F3E6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C68F0"/>
    <w:multiLevelType w:val="multilevel"/>
    <w:tmpl w:val="42BC68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lang w:val="ru-RU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63B2B"/>
    <w:multiLevelType w:val="multilevel"/>
    <w:tmpl w:val="5F563B2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86043"/>
    <w:multiLevelType w:val="multilevel"/>
    <w:tmpl w:val="6148604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05CEA"/>
    <w:multiLevelType w:val="multilevel"/>
    <w:tmpl w:val="70605CE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194377">
    <w:abstractNumId w:val="2"/>
  </w:num>
  <w:num w:numId="2" w16cid:durableId="228345693">
    <w:abstractNumId w:val="4"/>
  </w:num>
  <w:num w:numId="3" w16cid:durableId="442042644">
    <w:abstractNumId w:val="1"/>
  </w:num>
  <w:num w:numId="4" w16cid:durableId="1865828276">
    <w:abstractNumId w:val="5"/>
  </w:num>
  <w:num w:numId="5" w16cid:durableId="257956592">
    <w:abstractNumId w:val="6"/>
  </w:num>
  <w:num w:numId="6" w16cid:durableId="916864138">
    <w:abstractNumId w:val="0"/>
  </w:num>
  <w:num w:numId="7" w16cid:durableId="1377773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9AD"/>
    <w:rsid w:val="00011EBF"/>
    <w:rsid w:val="000C4C41"/>
    <w:rsid w:val="00110206"/>
    <w:rsid w:val="00165047"/>
    <w:rsid w:val="004219AD"/>
    <w:rsid w:val="0055453E"/>
    <w:rsid w:val="006969C5"/>
    <w:rsid w:val="006E5525"/>
    <w:rsid w:val="008F042E"/>
    <w:rsid w:val="00A45AC0"/>
    <w:rsid w:val="00A67792"/>
    <w:rsid w:val="00AA640A"/>
    <w:rsid w:val="00DD359E"/>
    <w:rsid w:val="00DF23A3"/>
    <w:rsid w:val="00E30FF0"/>
    <w:rsid w:val="00E43EE4"/>
    <w:rsid w:val="00E517DA"/>
    <w:rsid w:val="00FA191C"/>
    <w:rsid w:val="00FE4DB4"/>
    <w:rsid w:val="147B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511ABB-162D-4594-9E9C-D3D92146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unhideWhenUsed/>
    <w:qFormat/>
    <w:rPr>
      <w:color w:val="0000FF"/>
      <w:u w:val="single"/>
    </w:rPr>
  </w:style>
  <w:style w:type="paragraph" w:styleId="Bezrazmaka">
    <w:name w:val="No Spacing"/>
    <w:uiPriority w:val="1"/>
    <w:qFormat/>
    <w:pPr>
      <w:suppressAutoHyphens/>
    </w:pPr>
    <w:rPr>
      <w:rFonts w:ascii="Times New Roman" w:hAnsi="Times New Roman"/>
      <w:sz w:val="22"/>
      <w:szCs w:val="22"/>
      <w:lang w:val="uz-Cyrl-UZ" w:eastAsia="zh-CN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Nerazreenopominjanje">
    <w:name w:val="Unresolved Mention"/>
    <w:basedOn w:val="Podrazumevanifontpasusa"/>
    <w:uiPriority w:val="99"/>
    <w:semiHidden/>
    <w:unhideWhenUsed/>
    <w:rsid w:val="00E43EE4"/>
    <w:rPr>
      <w:color w:val="605E5C"/>
      <w:shd w:val="clear" w:color="auto" w:fill="E1DFDD"/>
    </w:rPr>
  </w:style>
  <w:style w:type="character" w:styleId="Ispraenahiperveza">
    <w:name w:val="FollowedHyperlink"/>
    <w:basedOn w:val="Podrazumevanifontpasusa"/>
    <w:uiPriority w:val="99"/>
    <w:semiHidden/>
    <w:unhideWhenUsed/>
    <w:rsid w:val="00E43E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Tabele/Tabela%2011.2.%20lista%20opreme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abela%2011.1.-lista%20prostorija%20sa%20povr&#353;inom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OSCE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Vignjevic</dc:creator>
  <cp:lastModifiedBy>VSŠP Office</cp:lastModifiedBy>
  <cp:revision>4</cp:revision>
  <dcterms:created xsi:type="dcterms:W3CDTF">2023-01-23T16:59:00Z</dcterms:created>
  <dcterms:modified xsi:type="dcterms:W3CDTF">2023-03-09T10:57:00Z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